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A8206" w14:textId="2B859A02" w:rsidR="00F7374C" w:rsidRDefault="00F7374C" w:rsidP="00EE2281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F7374C">
        <w:rPr>
          <w:noProof/>
        </w:rPr>
        <w:t xml:space="preserve"> </w:t>
      </w:r>
    </w:p>
    <w:p w14:paraId="46B70B61" w14:textId="77777777" w:rsidR="00F7374C" w:rsidRDefault="00F7374C" w:rsidP="00EE2281">
      <w:pPr>
        <w:spacing w:after="0" w:line="240" w:lineRule="auto"/>
        <w:rPr>
          <w:rFonts w:ascii="Arial" w:hAnsi="Arial" w:cs="Arial"/>
          <w:sz w:val="40"/>
          <w:szCs w:val="40"/>
        </w:rPr>
      </w:pPr>
    </w:p>
    <w:p w14:paraId="1F7A48EA" w14:textId="5151DD7E" w:rsidR="00EE2281" w:rsidRPr="00F5330E" w:rsidRDefault="00A26AFA" w:rsidP="00EE2281">
      <w:pPr>
        <w:spacing w:after="0" w:line="240" w:lineRule="auto"/>
        <w:rPr>
          <w:rFonts w:ascii="Cambria" w:hAnsi="Cambria" w:cs="Arial"/>
          <w:b/>
          <w:bCs/>
          <w:sz w:val="24"/>
          <w:szCs w:val="24"/>
        </w:rPr>
      </w:pPr>
      <w:r w:rsidRPr="00F5330E">
        <w:rPr>
          <w:rFonts w:ascii="Cambria" w:hAnsi="Cambria" w:cs="Arial"/>
          <w:b/>
          <w:bCs/>
          <w:sz w:val="24"/>
          <w:szCs w:val="24"/>
        </w:rPr>
        <w:t>Kiusaamisesta terveeseen netinkäyt</w:t>
      </w:r>
      <w:r w:rsidR="00730802">
        <w:rPr>
          <w:rFonts w:ascii="Cambria" w:hAnsi="Cambria" w:cs="Arial"/>
          <w:b/>
          <w:bCs/>
          <w:sz w:val="24"/>
          <w:szCs w:val="24"/>
        </w:rPr>
        <w:t>ökseen</w:t>
      </w:r>
      <w:r w:rsidRPr="00F5330E">
        <w:rPr>
          <w:rFonts w:ascii="Cambria" w:hAnsi="Cambria" w:cs="Arial"/>
          <w:b/>
          <w:bCs/>
          <w:sz w:val="24"/>
          <w:szCs w:val="24"/>
        </w:rPr>
        <w:t xml:space="preserve"> – ilta vanhemmille</w:t>
      </w:r>
    </w:p>
    <w:p w14:paraId="296D8957" w14:textId="28E62085" w:rsidR="00A26AFA" w:rsidRPr="00F5330E" w:rsidRDefault="00A26AFA" w:rsidP="00EE2281">
      <w:pPr>
        <w:spacing w:after="0" w:line="240" w:lineRule="auto"/>
        <w:rPr>
          <w:rFonts w:ascii="Cambria" w:hAnsi="Cambria" w:cs="Arial"/>
        </w:rPr>
      </w:pPr>
      <w:r w:rsidRPr="00F5330E">
        <w:rPr>
          <w:rFonts w:ascii="Cambria" w:hAnsi="Cambria" w:cs="Arial"/>
        </w:rPr>
        <w:t xml:space="preserve"> </w:t>
      </w:r>
    </w:p>
    <w:p w14:paraId="6A3A957C" w14:textId="77777777" w:rsidR="00A26AFA" w:rsidRPr="00EA62F5" w:rsidRDefault="00A26AFA" w:rsidP="00EE2281">
      <w:pPr>
        <w:spacing w:line="240" w:lineRule="auto"/>
        <w:rPr>
          <w:rFonts w:ascii="Cambria" w:hAnsi="Cambria" w:cs="Arial"/>
          <w:sz w:val="24"/>
          <w:szCs w:val="24"/>
        </w:rPr>
      </w:pPr>
      <w:r w:rsidRPr="00EA62F5">
        <w:rPr>
          <w:rFonts w:ascii="Cambria" w:hAnsi="Cambria" w:cs="Arial"/>
          <w:sz w:val="24"/>
          <w:szCs w:val="24"/>
        </w:rPr>
        <w:t>Paikka: ________________________________________________</w:t>
      </w:r>
    </w:p>
    <w:p w14:paraId="6485AFCE" w14:textId="77777777" w:rsidR="00A26AFA" w:rsidRPr="00EA62F5" w:rsidRDefault="00A26AFA" w:rsidP="00EE2281">
      <w:pPr>
        <w:spacing w:line="240" w:lineRule="auto"/>
        <w:rPr>
          <w:rFonts w:ascii="Cambria" w:hAnsi="Cambria" w:cs="Arial"/>
          <w:sz w:val="24"/>
          <w:szCs w:val="24"/>
        </w:rPr>
      </w:pPr>
      <w:r w:rsidRPr="00EA62F5">
        <w:rPr>
          <w:rFonts w:ascii="Cambria" w:hAnsi="Cambria" w:cs="Arial"/>
          <w:sz w:val="24"/>
          <w:szCs w:val="24"/>
        </w:rPr>
        <w:t>Aika: __________________________________________________</w:t>
      </w:r>
    </w:p>
    <w:p w14:paraId="3C727363" w14:textId="77777777" w:rsidR="009A1B1F" w:rsidRDefault="009A1B1F" w:rsidP="003F6F76">
      <w:pPr>
        <w:spacing w:after="0" w:line="276" w:lineRule="auto"/>
        <w:rPr>
          <w:rFonts w:ascii="Cambria" w:hAnsi="Cambria" w:cs="Arial"/>
          <w:sz w:val="24"/>
          <w:szCs w:val="24"/>
        </w:rPr>
      </w:pPr>
    </w:p>
    <w:p w14:paraId="77B6520A" w14:textId="0941CD6D" w:rsidR="00A26AFA" w:rsidRPr="00EA62F5" w:rsidRDefault="00A26AFA" w:rsidP="003F6F76">
      <w:pPr>
        <w:spacing w:after="0" w:line="276" w:lineRule="auto"/>
        <w:rPr>
          <w:rFonts w:ascii="Cambria" w:hAnsi="Cambria" w:cs="Arial"/>
          <w:sz w:val="24"/>
          <w:szCs w:val="24"/>
        </w:rPr>
      </w:pPr>
      <w:r w:rsidRPr="00EA62F5">
        <w:rPr>
          <w:rFonts w:ascii="Cambria" w:hAnsi="Cambria" w:cs="Arial"/>
          <w:sz w:val="24"/>
          <w:szCs w:val="24"/>
        </w:rPr>
        <w:t xml:space="preserve">Mieti hetki seuraavia kysymyksiä: </w:t>
      </w:r>
    </w:p>
    <w:p w14:paraId="28765287" w14:textId="77777777" w:rsidR="00A26AFA" w:rsidRPr="00EA62F5" w:rsidRDefault="00A26AFA" w:rsidP="00A92518">
      <w:pPr>
        <w:pStyle w:val="Luettelokappale"/>
        <w:numPr>
          <w:ilvl w:val="0"/>
          <w:numId w:val="2"/>
        </w:numPr>
        <w:spacing w:after="0" w:line="276" w:lineRule="auto"/>
        <w:ind w:left="924" w:hanging="357"/>
        <w:rPr>
          <w:rFonts w:ascii="Cambria" w:hAnsi="Cambria" w:cs="Arial"/>
          <w:sz w:val="24"/>
          <w:szCs w:val="24"/>
        </w:rPr>
      </w:pPr>
      <w:r w:rsidRPr="00EA62F5">
        <w:rPr>
          <w:rFonts w:ascii="Cambria" w:hAnsi="Cambria" w:cs="Arial"/>
          <w:sz w:val="24"/>
          <w:szCs w:val="24"/>
        </w:rPr>
        <w:t xml:space="preserve">Miten voimme ohjata lapsiamme kriittiseen ajatteluun myös internetissä? </w:t>
      </w:r>
    </w:p>
    <w:p w14:paraId="5E48D97C" w14:textId="77777777" w:rsidR="00A26AFA" w:rsidRPr="00EA62F5" w:rsidRDefault="00A26AFA" w:rsidP="00A92518">
      <w:pPr>
        <w:pStyle w:val="Luettelokappale"/>
        <w:numPr>
          <w:ilvl w:val="0"/>
          <w:numId w:val="2"/>
        </w:numPr>
        <w:spacing w:after="0" w:line="276" w:lineRule="auto"/>
        <w:ind w:left="924" w:hanging="357"/>
        <w:rPr>
          <w:rFonts w:ascii="Cambria" w:hAnsi="Cambria" w:cs="Arial"/>
          <w:sz w:val="24"/>
          <w:szCs w:val="24"/>
        </w:rPr>
      </w:pPr>
      <w:r w:rsidRPr="00EA62F5">
        <w:rPr>
          <w:rFonts w:ascii="Cambria" w:hAnsi="Cambria" w:cs="Arial"/>
          <w:sz w:val="24"/>
          <w:szCs w:val="24"/>
        </w:rPr>
        <w:t>Tietävätkö lapsemme, mitä internettiin ladatuille kuville ja tarinoille tapahtuu?</w:t>
      </w:r>
    </w:p>
    <w:p w14:paraId="2BCC5F16" w14:textId="77777777" w:rsidR="00A26AFA" w:rsidRPr="00EA62F5" w:rsidRDefault="00A26AFA" w:rsidP="00A92518">
      <w:pPr>
        <w:pStyle w:val="Luettelokappale"/>
        <w:numPr>
          <w:ilvl w:val="0"/>
          <w:numId w:val="2"/>
        </w:numPr>
        <w:spacing w:after="0" w:line="276" w:lineRule="auto"/>
        <w:ind w:left="924" w:hanging="357"/>
        <w:rPr>
          <w:rFonts w:ascii="Cambria" w:hAnsi="Cambria" w:cs="Arial"/>
          <w:sz w:val="24"/>
          <w:szCs w:val="24"/>
        </w:rPr>
      </w:pPr>
      <w:r w:rsidRPr="00EA62F5">
        <w:rPr>
          <w:rFonts w:ascii="Cambria" w:hAnsi="Cambria" w:cs="Arial"/>
          <w:sz w:val="24"/>
          <w:szCs w:val="24"/>
        </w:rPr>
        <w:t xml:space="preserve">Mitä hyvää omien kuvien jakamisesta (tietoinen ja harkittu) voi olla? </w:t>
      </w:r>
    </w:p>
    <w:p w14:paraId="5A689E31" w14:textId="3C39EDCD" w:rsidR="00A26AFA" w:rsidRPr="00EA62F5" w:rsidRDefault="00A26AFA" w:rsidP="00A92518">
      <w:pPr>
        <w:pStyle w:val="Luettelokappale"/>
        <w:numPr>
          <w:ilvl w:val="0"/>
          <w:numId w:val="2"/>
        </w:numPr>
        <w:spacing w:after="0" w:line="276" w:lineRule="auto"/>
        <w:ind w:left="924" w:hanging="357"/>
        <w:rPr>
          <w:rFonts w:ascii="Cambria" w:hAnsi="Cambria" w:cs="Arial"/>
          <w:sz w:val="24"/>
          <w:szCs w:val="24"/>
        </w:rPr>
      </w:pPr>
      <w:r w:rsidRPr="00EA62F5">
        <w:rPr>
          <w:rFonts w:ascii="Cambria" w:hAnsi="Cambria" w:cs="Arial"/>
          <w:sz w:val="24"/>
          <w:szCs w:val="24"/>
        </w:rPr>
        <w:t>Miten ohjaamme lapsiamme nettikäyttäytymisessä</w:t>
      </w:r>
      <w:r w:rsidR="00EE2281" w:rsidRPr="00EA62F5">
        <w:rPr>
          <w:rFonts w:ascii="Cambria" w:hAnsi="Cambria" w:cs="Arial"/>
          <w:sz w:val="24"/>
          <w:szCs w:val="24"/>
        </w:rPr>
        <w:t xml:space="preserve"> ja olemmeko vastuullisia mediakasvattajia</w:t>
      </w:r>
      <w:r w:rsidRPr="00EA62F5">
        <w:rPr>
          <w:rFonts w:ascii="Cambria" w:hAnsi="Cambria" w:cs="Arial"/>
          <w:sz w:val="24"/>
          <w:szCs w:val="24"/>
        </w:rPr>
        <w:t xml:space="preserve">? </w:t>
      </w:r>
    </w:p>
    <w:p w14:paraId="7A899769" w14:textId="2F8A8A0E" w:rsidR="00A26AFA" w:rsidRDefault="00A26AFA" w:rsidP="00A92518">
      <w:pPr>
        <w:pStyle w:val="Luettelokappale"/>
        <w:numPr>
          <w:ilvl w:val="0"/>
          <w:numId w:val="2"/>
        </w:numPr>
        <w:spacing w:after="0" w:line="276" w:lineRule="auto"/>
        <w:ind w:left="924" w:hanging="357"/>
        <w:rPr>
          <w:rFonts w:ascii="Cambria" w:hAnsi="Cambria" w:cs="Arial"/>
          <w:sz w:val="24"/>
          <w:szCs w:val="24"/>
        </w:rPr>
      </w:pPr>
      <w:r w:rsidRPr="00EA62F5">
        <w:rPr>
          <w:rFonts w:ascii="Cambria" w:hAnsi="Cambria" w:cs="Arial"/>
          <w:sz w:val="24"/>
          <w:szCs w:val="24"/>
        </w:rPr>
        <w:t xml:space="preserve">Mitä hyötyä peleistä on? Voiko pelaamisesta tulla ongelma? Mitä tarkoittaa netti- / peliriippuvuus? </w:t>
      </w:r>
    </w:p>
    <w:p w14:paraId="70DF0257" w14:textId="77777777" w:rsidR="00A92518" w:rsidRPr="00EA62F5" w:rsidRDefault="00A92518" w:rsidP="00A92518">
      <w:pPr>
        <w:pStyle w:val="Luettelokappale"/>
        <w:spacing w:after="0" w:line="276" w:lineRule="auto"/>
        <w:ind w:left="924"/>
        <w:rPr>
          <w:rFonts w:ascii="Cambria" w:hAnsi="Cambria" w:cs="Arial"/>
          <w:sz w:val="24"/>
          <w:szCs w:val="24"/>
        </w:rPr>
      </w:pPr>
    </w:p>
    <w:p w14:paraId="0B82A0A4" w14:textId="4FCF5FF2" w:rsidR="00A26AFA" w:rsidRPr="00EA62F5" w:rsidRDefault="00A26AFA" w:rsidP="003F6F76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A62F5">
        <w:rPr>
          <w:rFonts w:ascii="Cambria" w:hAnsi="Cambria" w:cs="Arial"/>
          <w:sz w:val="24"/>
          <w:szCs w:val="24"/>
        </w:rPr>
        <w:t xml:space="preserve">Jos jäit miettimään jotain edellisistä, tule kertomaan ajatuksistasi ja kuulemaan muita samanikäisten vanhempia. Tarkoitus </w:t>
      </w:r>
      <w:r w:rsidR="00EE2281" w:rsidRPr="00EA62F5">
        <w:rPr>
          <w:rFonts w:ascii="Cambria" w:hAnsi="Cambria" w:cs="Arial"/>
          <w:sz w:val="24"/>
          <w:szCs w:val="24"/>
        </w:rPr>
        <w:t>on</w:t>
      </w:r>
      <w:r w:rsidRPr="00EA62F5">
        <w:rPr>
          <w:rFonts w:ascii="Cambria" w:hAnsi="Cambria" w:cs="Arial"/>
          <w:sz w:val="24"/>
          <w:szCs w:val="24"/>
        </w:rPr>
        <w:t xml:space="preserve"> tuke</w:t>
      </w:r>
      <w:r w:rsidR="00EE2281" w:rsidRPr="00EA62F5">
        <w:rPr>
          <w:rFonts w:ascii="Cambria" w:hAnsi="Cambria" w:cs="Arial"/>
          <w:sz w:val="24"/>
          <w:szCs w:val="24"/>
        </w:rPr>
        <w:t>a</w:t>
      </w:r>
      <w:r w:rsidRPr="00EA62F5">
        <w:rPr>
          <w:rFonts w:ascii="Cambria" w:hAnsi="Cambria" w:cs="Arial"/>
          <w:sz w:val="24"/>
          <w:szCs w:val="24"/>
        </w:rPr>
        <w:t xml:space="preserve"> vanhempia kasvatustyössään, vanhempien ja lasten suhteita kotona.</w:t>
      </w:r>
    </w:p>
    <w:p w14:paraId="33942405" w14:textId="77777777" w:rsidR="00916EC2" w:rsidRDefault="00916EC2" w:rsidP="003F6F76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p w14:paraId="2D59730B" w14:textId="48E5D11D" w:rsidR="00A26AFA" w:rsidRPr="00EA62F5" w:rsidRDefault="00A26AFA" w:rsidP="003F6F76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A62F5">
        <w:rPr>
          <w:rFonts w:ascii="Cambria" w:hAnsi="Cambria" w:cs="Arial"/>
          <w:sz w:val="24"/>
          <w:szCs w:val="24"/>
        </w:rPr>
        <w:t>Hyvinvointiin sisältyvät psyykkinen, fyysinen ja sosiaalinen hyvinvointi. Eri osa-alueitten tutkimuksessa on havaittu, että keskittyminen häiriöihin ja niiden ehkäisyyn ei ole tuottanut toivottuja tuloksia. On siirrytty vahvuuksien tukemiseen siten, että kasvattajat ovat tietoisia riskitekijöistä</w:t>
      </w:r>
      <w:r w:rsidR="00EE2281" w:rsidRPr="00EA62F5">
        <w:rPr>
          <w:rFonts w:ascii="Cambria" w:hAnsi="Cambria" w:cs="Arial"/>
          <w:sz w:val="24"/>
          <w:szCs w:val="24"/>
        </w:rPr>
        <w:t>.</w:t>
      </w:r>
      <w:r w:rsidRPr="00EA62F5">
        <w:rPr>
          <w:rFonts w:ascii="Cambria" w:hAnsi="Cambria" w:cs="Arial"/>
          <w:sz w:val="24"/>
          <w:szCs w:val="24"/>
        </w:rPr>
        <w:t xml:space="preserve"> Hyvinvointi on opittavissa</w:t>
      </w:r>
      <w:r w:rsidR="00B71C1B" w:rsidRPr="00EA62F5">
        <w:rPr>
          <w:rFonts w:ascii="Cambria" w:hAnsi="Cambria" w:cs="Arial"/>
          <w:sz w:val="24"/>
          <w:szCs w:val="24"/>
        </w:rPr>
        <w:t xml:space="preserve"> olevaa.</w:t>
      </w:r>
      <w:r w:rsidR="00EE2281" w:rsidRPr="00EA62F5">
        <w:rPr>
          <w:rFonts w:ascii="Cambria" w:hAnsi="Cambria" w:cs="Arial"/>
          <w:sz w:val="24"/>
          <w:szCs w:val="24"/>
        </w:rPr>
        <w:t xml:space="preserve"> Samoin netin karikoiden ja nettirikollisuuden välttäminen.</w:t>
      </w:r>
    </w:p>
    <w:p w14:paraId="31A603A0" w14:textId="77777777" w:rsidR="00916EC2" w:rsidRDefault="00916EC2" w:rsidP="003F6F76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p w14:paraId="5B9F4110" w14:textId="53A6660E" w:rsidR="00A26AFA" w:rsidRPr="00EA62F5" w:rsidRDefault="00A26AFA" w:rsidP="003F6F76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proofErr w:type="spellStart"/>
      <w:r w:rsidRPr="00EA62F5">
        <w:rPr>
          <w:rFonts w:ascii="Cambria" w:hAnsi="Cambria" w:cs="Arial"/>
          <w:sz w:val="24"/>
          <w:szCs w:val="24"/>
        </w:rPr>
        <w:t>KiTeNet</w:t>
      </w:r>
      <w:proofErr w:type="spellEnd"/>
      <w:r w:rsidRPr="00EA62F5">
        <w:rPr>
          <w:rFonts w:ascii="Cambria" w:hAnsi="Cambria" w:cs="Arial"/>
          <w:sz w:val="24"/>
          <w:szCs w:val="24"/>
        </w:rPr>
        <w:t xml:space="preserve">-vanhempainilloissa: </w:t>
      </w:r>
    </w:p>
    <w:p w14:paraId="078FFB60" w14:textId="77777777" w:rsidR="00A26AFA" w:rsidRPr="00EA62F5" w:rsidRDefault="00A26AFA" w:rsidP="009A1B1F">
      <w:pPr>
        <w:pStyle w:val="Luettelokappale"/>
        <w:numPr>
          <w:ilvl w:val="0"/>
          <w:numId w:val="1"/>
        </w:numPr>
        <w:spacing w:after="0" w:line="276" w:lineRule="auto"/>
        <w:ind w:left="924" w:hanging="357"/>
        <w:jc w:val="both"/>
        <w:rPr>
          <w:rFonts w:ascii="Cambria" w:hAnsi="Cambria" w:cs="Arial"/>
          <w:sz w:val="24"/>
          <w:szCs w:val="24"/>
        </w:rPr>
      </w:pPr>
      <w:r w:rsidRPr="00EA62F5">
        <w:rPr>
          <w:rFonts w:ascii="Cambria" w:hAnsi="Cambria" w:cs="Arial"/>
          <w:sz w:val="24"/>
          <w:szCs w:val="24"/>
        </w:rPr>
        <w:t>Mietitään, mitä hyvää ja mitä huolestuttavaa on internetissä sekä pohditaan, miten voimme ohjata lapsia kriittiseen ajatteluun tälläkin alueella.</w:t>
      </w:r>
    </w:p>
    <w:p w14:paraId="410014D3" w14:textId="0413A82A" w:rsidR="00A26AFA" w:rsidRPr="00EA62F5" w:rsidRDefault="00A26AFA" w:rsidP="009A1B1F">
      <w:pPr>
        <w:pStyle w:val="Luettelokappale"/>
        <w:numPr>
          <w:ilvl w:val="0"/>
          <w:numId w:val="1"/>
        </w:numPr>
        <w:spacing w:after="0" w:line="276" w:lineRule="auto"/>
        <w:ind w:left="924" w:hanging="357"/>
        <w:jc w:val="both"/>
        <w:rPr>
          <w:rFonts w:ascii="Cambria" w:hAnsi="Cambria" w:cs="Arial"/>
          <w:sz w:val="24"/>
          <w:szCs w:val="24"/>
        </w:rPr>
      </w:pPr>
      <w:r w:rsidRPr="00EA62F5">
        <w:rPr>
          <w:rFonts w:ascii="Cambria" w:hAnsi="Cambria" w:cs="Arial"/>
          <w:sz w:val="24"/>
          <w:szCs w:val="24"/>
        </w:rPr>
        <w:t>Mietitään, millaisissa keskustelu- ja peliyhteisöissä lapsemme viettävät aikaa. Todetaan, että lapsia kannattaa ohjata suojelemaan itseään myös internetissä.</w:t>
      </w:r>
    </w:p>
    <w:p w14:paraId="012714AD" w14:textId="77777777" w:rsidR="00EE2281" w:rsidRPr="00EA62F5" w:rsidRDefault="00EE2281" w:rsidP="003F6F76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p w14:paraId="1A0504E4" w14:textId="4EDBC668" w:rsidR="00B71C1B" w:rsidRDefault="00B71C1B" w:rsidP="003F6F76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proofErr w:type="spellStart"/>
      <w:r w:rsidRPr="00EA62F5">
        <w:rPr>
          <w:rFonts w:ascii="Cambria" w:hAnsi="Cambria" w:cs="Arial"/>
          <w:sz w:val="24"/>
          <w:szCs w:val="24"/>
        </w:rPr>
        <w:t>KiTeNet</w:t>
      </w:r>
      <w:proofErr w:type="spellEnd"/>
      <w:r w:rsidRPr="00EA62F5">
        <w:rPr>
          <w:rFonts w:ascii="Cambria" w:hAnsi="Cambria" w:cs="Arial"/>
          <w:sz w:val="24"/>
          <w:szCs w:val="24"/>
        </w:rPr>
        <w:t xml:space="preserve">-kampanjan rahoittajana toimii Suomen Lions-liitto ja sen sisältö on kasvatustieteilijöiden ja pedagogien laatima. </w:t>
      </w:r>
      <w:r w:rsidR="00EE2281" w:rsidRPr="00EA62F5">
        <w:rPr>
          <w:rFonts w:ascii="Cambria" w:hAnsi="Cambria" w:cs="Arial"/>
          <w:sz w:val="24"/>
          <w:szCs w:val="24"/>
        </w:rPr>
        <w:t xml:space="preserve">Ilta </w:t>
      </w:r>
      <w:r w:rsidRPr="00EA62F5">
        <w:rPr>
          <w:rFonts w:ascii="Cambria" w:hAnsi="Cambria" w:cs="Arial"/>
          <w:sz w:val="24"/>
          <w:szCs w:val="24"/>
        </w:rPr>
        <w:t xml:space="preserve">on paikallisten </w:t>
      </w:r>
      <w:proofErr w:type="spellStart"/>
      <w:r w:rsidR="00730802">
        <w:rPr>
          <w:rFonts w:ascii="Cambria" w:hAnsi="Cambria" w:cs="Arial"/>
          <w:sz w:val="24"/>
          <w:szCs w:val="24"/>
        </w:rPr>
        <w:t>lionk</w:t>
      </w:r>
      <w:r w:rsidRPr="00EA62F5">
        <w:rPr>
          <w:rFonts w:ascii="Cambria" w:hAnsi="Cambria" w:cs="Arial"/>
          <w:sz w:val="24"/>
          <w:szCs w:val="24"/>
        </w:rPr>
        <w:t>lubien</w:t>
      </w:r>
      <w:proofErr w:type="spellEnd"/>
      <w:r w:rsidRPr="00EA62F5">
        <w:rPr>
          <w:rFonts w:ascii="Cambria" w:hAnsi="Cambria" w:cs="Arial"/>
          <w:sz w:val="24"/>
          <w:szCs w:val="24"/>
        </w:rPr>
        <w:t xml:space="preserve"> tapa vaikuttaa tulevan sukupolven hyvinvointiin.</w:t>
      </w:r>
    </w:p>
    <w:p w14:paraId="60575D9E" w14:textId="77777777" w:rsidR="009A1B1F" w:rsidRPr="00EA62F5" w:rsidRDefault="009A1B1F" w:rsidP="003F6F76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p w14:paraId="70FDB3BD" w14:textId="12AF6E70" w:rsidR="00EE2281" w:rsidRDefault="00EE2281" w:rsidP="003F6F76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A62F5">
        <w:rPr>
          <w:rFonts w:ascii="Cambria" w:hAnsi="Cambria" w:cs="Arial"/>
          <w:sz w:val="24"/>
          <w:szCs w:val="24"/>
        </w:rPr>
        <w:t xml:space="preserve">Alustajana illassa on: </w:t>
      </w:r>
      <w:proofErr w:type="spellStart"/>
      <w:r w:rsidRPr="00EA62F5">
        <w:rPr>
          <w:rFonts w:ascii="Cambria" w:hAnsi="Cambria" w:cs="Arial"/>
          <w:sz w:val="24"/>
          <w:szCs w:val="24"/>
        </w:rPr>
        <w:t>xxxxxxx</w:t>
      </w:r>
      <w:proofErr w:type="spellEnd"/>
      <w:r w:rsidRPr="00EA62F5">
        <w:rPr>
          <w:rFonts w:ascii="Cambria" w:hAnsi="Cambria" w:cs="Arial"/>
          <w:sz w:val="24"/>
          <w:szCs w:val="24"/>
        </w:rPr>
        <w:t>. Ilmainen Kahvitarjoilu.</w:t>
      </w:r>
    </w:p>
    <w:p w14:paraId="6F2C71B6" w14:textId="77777777" w:rsidR="009A1B1F" w:rsidRPr="00EA62F5" w:rsidRDefault="009A1B1F" w:rsidP="003F6F76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p w14:paraId="6B38C687" w14:textId="46EFCA28" w:rsidR="00971D76" w:rsidRDefault="00971D76" w:rsidP="003F6F76">
      <w:pPr>
        <w:spacing w:after="0" w:line="276" w:lineRule="auto"/>
        <w:jc w:val="both"/>
        <w:rPr>
          <w:rFonts w:ascii="Cambria" w:hAnsi="Cambria" w:cs="Arial"/>
          <w:b/>
          <w:bCs/>
          <w:sz w:val="24"/>
          <w:szCs w:val="24"/>
        </w:rPr>
      </w:pPr>
      <w:r w:rsidRPr="00EA62F5">
        <w:rPr>
          <w:rFonts w:ascii="Cambria" w:hAnsi="Cambria" w:cs="Arial"/>
          <w:b/>
          <w:bCs/>
          <w:sz w:val="24"/>
          <w:szCs w:val="24"/>
        </w:rPr>
        <w:t>Tervetuloa yhteiseen iltaan</w:t>
      </w:r>
      <w:r w:rsidR="00880B6B">
        <w:rPr>
          <w:rFonts w:ascii="Cambria" w:hAnsi="Cambria" w:cs="Arial"/>
          <w:b/>
          <w:bCs/>
          <w:sz w:val="24"/>
          <w:szCs w:val="24"/>
        </w:rPr>
        <w:t>!</w:t>
      </w:r>
    </w:p>
    <w:p w14:paraId="6D829DE2" w14:textId="77777777" w:rsidR="00880B6B" w:rsidRPr="00EA62F5" w:rsidRDefault="00880B6B" w:rsidP="003F6F76">
      <w:pPr>
        <w:spacing w:after="0" w:line="276" w:lineRule="auto"/>
        <w:jc w:val="both"/>
        <w:rPr>
          <w:rFonts w:ascii="Cambria" w:hAnsi="Cambria" w:cs="Arial"/>
          <w:b/>
          <w:bCs/>
          <w:sz w:val="24"/>
          <w:szCs w:val="24"/>
        </w:rPr>
      </w:pPr>
    </w:p>
    <w:p w14:paraId="4C559036" w14:textId="38106534" w:rsidR="00B71C1B" w:rsidRPr="00EA62F5" w:rsidRDefault="00EE2281" w:rsidP="009A1B1F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A62F5">
        <w:rPr>
          <w:rFonts w:ascii="Cambria" w:hAnsi="Cambria" w:cs="Arial"/>
          <w:sz w:val="24"/>
          <w:szCs w:val="24"/>
        </w:rPr>
        <w:t xml:space="preserve">LC  XXXXXX </w:t>
      </w:r>
    </w:p>
    <w:sectPr w:rsidR="00B71C1B" w:rsidRPr="00EA62F5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E9009" w14:textId="77777777" w:rsidR="002D52BE" w:rsidRDefault="002D52BE" w:rsidP="002D52BE">
      <w:pPr>
        <w:spacing w:after="0" w:line="240" w:lineRule="auto"/>
      </w:pPr>
      <w:r>
        <w:separator/>
      </w:r>
    </w:p>
  </w:endnote>
  <w:endnote w:type="continuationSeparator" w:id="0">
    <w:p w14:paraId="2468DE27" w14:textId="77777777" w:rsidR="002D52BE" w:rsidRDefault="002D52BE" w:rsidP="002D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7FC6C" w14:textId="77777777" w:rsidR="002D52BE" w:rsidRDefault="002D52BE" w:rsidP="002D52BE">
      <w:pPr>
        <w:spacing w:after="0" w:line="240" w:lineRule="auto"/>
      </w:pPr>
      <w:r>
        <w:separator/>
      </w:r>
    </w:p>
  </w:footnote>
  <w:footnote w:type="continuationSeparator" w:id="0">
    <w:p w14:paraId="1F29FD1F" w14:textId="77777777" w:rsidR="002D52BE" w:rsidRDefault="002D52BE" w:rsidP="002D5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FAB3" w14:textId="3C2F4A95" w:rsidR="002D52BE" w:rsidRDefault="00730802">
    <w:pPr>
      <w:pStyle w:val="Yltunniste"/>
    </w:pPr>
    <w:r w:rsidRPr="00F7374C">
      <w:rPr>
        <w:rFonts w:ascii="Arial" w:hAnsi="Arial" w:cs="Arial"/>
        <w:noProof/>
        <w:sz w:val="40"/>
        <w:szCs w:val="40"/>
      </w:rPr>
      <w:drawing>
        <wp:anchor distT="0" distB="0" distL="114300" distR="114300" simplePos="0" relativeHeight="251660288" behindDoc="1" locked="0" layoutInCell="1" allowOverlap="1" wp14:anchorId="57C70F5F" wp14:editId="1EA75FC9">
          <wp:simplePos x="0" y="0"/>
          <wp:positionH relativeFrom="column">
            <wp:posOffset>4964430</wp:posOffset>
          </wp:positionH>
          <wp:positionV relativeFrom="paragraph">
            <wp:posOffset>-312420</wp:posOffset>
          </wp:positionV>
          <wp:extent cx="1005840" cy="1083310"/>
          <wp:effectExtent l="0" t="0" r="3810" b="2540"/>
          <wp:wrapSquare wrapText="bothSides"/>
          <wp:docPr id="7" name="Picture 2" descr="C:\Users\d0402225\Downloads\monta_tapaa_tassut_pieni.jpg"/>
          <wp:cNvGraphicFramePr>
            <a:graphicFrameLocks xmlns:a="http://schemas.openxmlformats.org/drawingml/2006/main" noGrp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d0402225\Downloads\monta_tapaa_tassut_pieni.jpg"/>
                  <pic:cNvPicPr>
                    <a:picLocks noGrp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82" b="1482"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1083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374C">
      <w:rPr>
        <w:rFonts w:ascii="Arial" w:hAnsi="Arial" w:cs="Arial"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7B5A6BA8" wp14:editId="0C216FF4">
          <wp:simplePos x="0" y="0"/>
          <wp:positionH relativeFrom="column">
            <wp:posOffset>95250</wp:posOffset>
          </wp:positionH>
          <wp:positionV relativeFrom="paragraph">
            <wp:posOffset>-213360</wp:posOffset>
          </wp:positionV>
          <wp:extent cx="814705" cy="984250"/>
          <wp:effectExtent l="0" t="0" r="4445" b="6350"/>
          <wp:wrapSquare wrapText="bothSides"/>
          <wp:docPr id="3" name="Kuva 2" descr="Kuva, joka sisältää kohteen teksti, clipart-kuva&#10;&#10;Kuvaus luotu automaattisesti">
            <a:extLst xmlns:a="http://schemas.openxmlformats.org/drawingml/2006/main">
              <a:ext uri="{FF2B5EF4-FFF2-40B4-BE49-F238E27FC236}">
                <a16:creationId xmlns:a16="http://schemas.microsoft.com/office/drawing/2014/main" id="{A4B5C714-4AB5-4C9F-A9A3-5E498444B28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2" descr="Kuva, joka sisältää kohteen teksti, clipart-kuva&#10;&#10;Kuvaus luotu automaattisesti">
                    <a:extLst>
                      <a:ext uri="{FF2B5EF4-FFF2-40B4-BE49-F238E27FC236}">
                        <a16:creationId xmlns:a16="http://schemas.microsoft.com/office/drawing/2014/main" id="{A4B5C714-4AB5-4C9F-A9A3-5E498444B28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4705" cy="984250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A2104"/>
    <w:multiLevelType w:val="hybridMultilevel"/>
    <w:tmpl w:val="97B8134E"/>
    <w:lvl w:ilvl="0" w:tplc="040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A95417"/>
    <w:multiLevelType w:val="hybridMultilevel"/>
    <w:tmpl w:val="603E9AF4"/>
    <w:lvl w:ilvl="0" w:tplc="040B000B">
      <w:start w:val="1"/>
      <w:numFmt w:val="bullet"/>
      <w:lvlText w:val=""/>
      <w:lvlJc w:val="left"/>
      <w:pPr>
        <w:ind w:left="2024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AFA"/>
    <w:rsid w:val="0009546E"/>
    <w:rsid w:val="002D52BE"/>
    <w:rsid w:val="003D348E"/>
    <w:rsid w:val="003F6F76"/>
    <w:rsid w:val="00730802"/>
    <w:rsid w:val="00880B6B"/>
    <w:rsid w:val="00916EC2"/>
    <w:rsid w:val="00971D76"/>
    <w:rsid w:val="009A1B1F"/>
    <w:rsid w:val="00A26AFA"/>
    <w:rsid w:val="00A92518"/>
    <w:rsid w:val="00B71C1B"/>
    <w:rsid w:val="00D25C27"/>
    <w:rsid w:val="00D90854"/>
    <w:rsid w:val="00EA62F5"/>
    <w:rsid w:val="00EE2281"/>
    <w:rsid w:val="00F5330E"/>
    <w:rsid w:val="00F607E9"/>
    <w:rsid w:val="00F7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99ADE"/>
  <w15:chartTrackingRefBased/>
  <w15:docId w15:val="{BD88AB92-BAAE-46C2-A17B-5F508EDE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26AFA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26AFA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2D52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D52BE"/>
  </w:style>
  <w:style w:type="paragraph" w:styleId="Alatunniste">
    <w:name w:val="footer"/>
    <w:basedOn w:val="Normaali"/>
    <w:link w:val="AlatunnisteChar"/>
    <w:uiPriority w:val="99"/>
    <w:unhideWhenUsed/>
    <w:rsid w:val="002D52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D5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0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ECAE5223D3C6489ECECD68F557C86B" ma:contentTypeVersion="14" ma:contentTypeDescription="Create a new document." ma:contentTypeScope="" ma:versionID="c959856ed54b9a0a7f798ec72ec6837d">
  <xsd:schema xmlns:xsd="http://www.w3.org/2001/XMLSchema" xmlns:xs="http://www.w3.org/2001/XMLSchema" xmlns:p="http://schemas.microsoft.com/office/2006/metadata/properties" xmlns:ns2="cbbc4c3a-28b4-4d17-b0d9-dee064906944" xmlns:ns3="ed773049-2397-47ae-bae8-d9c833c883d7" targetNamespace="http://schemas.microsoft.com/office/2006/metadata/properties" ma:root="true" ma:fieldsID="e7026602beb1ae15060d60c7d554b4e5" ns2:_="" ns3:_="">
    <xsd:import namespace="cbbc4c3a-28b4-4d17-b0d9-dee064906944"/>
    <xsd:import namespace="ed773049-2397-47ae-bae8-d9c833c883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c4c3a-28b4-4d17-b0d9-dee0649069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73049-2397-47ae-bae8-d9c833c88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E95593-78C8-4215-8E2F-013400DEBEC3}"/>
</file>

<file path=customXml/itemProps2.xml><?xml version="1.0" encoding="utf-8"?>
<ds:datastoreItem xmlns:ds="http://schemas.openxmlformats.org/officeDocument/2006/customXml" ds:itemID="{A8449345-2C6F-42DA-A790-33B97E5F5B93}"/>
</file>

<file path=customXml/itemProps3.xml><?xml version="1.0" encoding="utf-8"?>
<ds:datastoreItem xmlns:ds="http://schemas.openxmlformats.org/officeDocument/2006/customXml" ds:itemID="{CD6F4EB2-C0D0-4ECB-A1F7-B65D734BD4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1657</Characters>
  <Application>Microsoft Office Word</Application>
  <DocSecurity>0</DocSecurity>
  <Lines>63</Lines>
  <Paragraphs>51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Arho-Forsblom</dc:creator>
  <cp:keywords/>
  <dc:description/>
  <cp:lastModifiedBy>Mari Koivisto</cp:lastModifiedBy>
  <cp:revision>11</cp:revision>
  <dcterms:created xsi:type="dcterms:W3CDTF">2021-08-04T07:50:00Z</dcterms:created>
  <dcterms:modified xsi:type="dcterms:W3CDTF">2021-08-04T07:56:00Z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0x0101001BECAE5223D3C6489ECECD68F557C86B</vt:lpwstr>
  </property>
</Properties>
</file>